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22" w:rsidRPr="000E6C61" w:rsidRDefault="00A71C22" w:rsidP="00A71C22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ms-MY" w:eastAsia="en-MY"/>
        </w:rPr>
      </w:pPr>
      <w:r w:rsidRPr="000E6C61">
        <w:rPr>
          <w:rFonts w:ascii="Arial" w:eastAsia="Times New Roman" w:hAnsi="Arial" w:cs="Arial"/>
          <w:b/>
          <w:sz w:val="20"/>
          <w:szCs w:val="20"/>
          <w:u w:val="single"/>
          <w:lang w:val="ms-MY" w:eastAsia="en-MY"/>
        </w:rPr>
        <w:t>Dicetak pada kepala surat Pembiaya</w:t>
      </w:r>
    </w:p>
    <w:p w:rsidR="00A71C22" w:rsidRPr="000E6C61" w:rsidRDefault="00A71C22" w:rsidP="00A71C2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</w:p>
    <w:p w:rsidR="00A71C22" w:rsidRPr="000E6C61" w:rsidRDefault="00A71C22" w:rsidP="00A71C2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val="ms-MY" w:eastAsia="en-MY"/>
        </w:rPr>
      </w:pPr>
    </w:p>
    <w:p w:rsidR="00A71C22" w:rsidRPr="000E6C61" w:rsidRDefault="00A71C22" w:rsidP="00A71C2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val="ms-MY" w:eastAsia="en-MY"/>
        </w:rPr>
      </w:pPr>
    </w:p>
    <w:p w:rsidR="00A71C22" w:rsidRPr="000E6C61" w:rsidRDefault="00A71C22" w:rsidP="00A71C2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val="ms-MY" w:eastAsia="en-MY"/>
        </w:rPr>
      </w:pPr>
      <w:r w:rsidRPr="000E6C61">
        <w:rPr>
          <w:rFonts w:ascii="Arial" w:eastAsia="Times New Roman" w:hAnsi="Arial" w:cs="Arial"/>
          <w:b/>
          <w:sz w:val="20"/>
          <w:szCs w:val="20"/>
          <w:lang w:val="ms-MY" w:eastAsia="en-MY"/>
        </w:rPr>
        <w:t>Lembaga Pembiayaan Perumahan Sektor Awam (LPPSA)</w:t>
      </w:r>
    </w:p>
    <w:p w:rsidR="00A71C22" w:rsidRPr="000E6C61" w:rsidRDefault="00A71C22" w:rsidP="00A71C22">
      <w:pPr>
        <w:spacing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val="ms-MY" w:eastAsia="en-MY"/>
        </w:rPr>
      </w:pPr>
      <w:r w:rsidRPr="000E6C61">
        <w:rPr>
          <w:rFonts w:ascii="Arial" w:eastAsia="Times New Roman" w:hAnsi="Arial" w:cs="Arial"/>
          <w:b/>
          <w:color w:val="000000" w:themeColor="text1"/>
          <w:sz w:val="20"/>
          <w:szCs w:val="20"/>
          <w:lang w:val="ms-MY" w:eastAsia="en-MY"/>
        </w:rPr>
        <w:t>Jabatan Pentadbiran Kredit 2</w:t>
      </w:r>
    </w:p>
    <w:p w:rsidR="00A71C22" w:rsidRPr="000E6C61" w:rsidRDefault="00A71C22" w:rsidP="00A71C2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>Kompleks Kementerian Kewangan</w:t>
      </w:r>
    </w:p>
    <w:p w:rsidR="00A71C22" w:rsidRPr="000E6C61" w:rsidRDefault="00A71C22" w:rsidP="00A71C2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>No. 9, Persiaran Perdana, Presint 2</w:t>
      </w:r>
    </w:p>
    <w:p w:rsidR="00A71C22" w:rsidRPr="000E6C61" w:rsidRDefault="00A71C22" w:rsidP="00A71C2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>Pusat Pentadbiran Kerajaan Persekutuan</w:t>
      </w:r>
    </w:p>
    <w:p w:rsidR="00A71C22" w:rsidRPr="000E6C61" w:rsidRDefault="00A71C22" w:rsidP="00A71C22">
      <w:pPr>
        <w:spacing w:after="0" w:line="276" w:lineRule="auto"/>
        <w:rPr>
          <w:rFonts w:ascii="Arial" w:eastAsia="Times New Roman" w:hAnsi="Arial" w:cs="Arial"/>
          <w:sz w:val="20"/>
          <w:szCs w:val="20"/>
          <w:lang w:val="ms-MY" w:eastAsia="en-MY"/>
        </w:rPr>
      </w:pP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>62592 Putrajaya</w:t>
      </w:r>
    </w:p>
    <w:p w:rsidR="00A71C22" w:rsidRPr="000E6C61" w:rsidRDefault="00A71C22" w:rsidP="00A71C2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</w:p>
    <w:p w:rsidR="00A71C22" w:rsidRPr="000E6C61" w:rsidRDefault="00A71C22" w:rsidP="00A71C2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>Tuan,</w:t>
      </w:r>
    </w:p>
    <w:p w:rsidR="00A71C22" w:rsidRPr="000E6C61" w:rsidRDefault="00A71C22" w:rsidP="00A71C2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2595"/>
        <w:gridCol w:w="283"/>
        <w:gridCol w:w="2314"/>
        <w:gridCol w:w="1648"/>
        <w:gridCol w:w="283"/>
        <w:gridCol w:w="1916"/>
      </w:tblGrid>
      <w:tr w:rsidR="00A71C22" w:rsidRPr="000E6C61" w:rsidTr="00110C9A">
        <w:trPr>
          <w:trHeight w:val="333"/>
        </w:trPr>
        <w:tc>
          <w:tcPr>
            <w:tcW w:w="2595" w:type="dxa"/>
          </w:tcPr>
          <w:p w:rsidR="00A71C22" w:rsidRPr="000E6C61" w:rsidRDefault="00A71C22" w:rsidP="00110C9A">
            <w:pPr>
              <w:spacing w:after="0" w:line="276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  <w:r w:rsidRPr="000E6C61"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  <w:t>PERKARA</w:t>
            </w:r>
          </w:p>
        </w:tc>
        <w:tc>
          <w:tcPr>
            <w:tcW w:w="283" w:type="dxa"/>
          </w:tcPr>
          <w:p w:rsidR="00A71C22" w:rsidRPr="000E6C61" w:rsidRDefault="00A71C22" w:rsidP="00110C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  <w:r w:rsidRPr="000E6C61"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  <w:t>:</w:t>
            </w:r>
          </w:p>
        </w:tc>
        <w:tc>
          <w:tcPr>
            <w:tcW w:w="6161" w:type="dxa"/>
            <w:gridSpan w:val="4"/>
          </w:tcPr>
          <w:p w:rsidR="00A71C22" w:rsidRPr="000E6C61" w:rsidRDefault="00A71C22" w:rsidP="00110C9A">
            <w:pPr>
              <w:spacing w:after="0" w:line="276" w:lineRule="auto"/>
              <w:ind w:right="-69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  <w:r w:rsidRPr="000E6C61"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  <w:t xml:space="preserve">AKUJANJI SEBAGAI PEMEGANG GADAIAN KEDUA BAGI MENCUKUPKAN WANG BEZA KE ATAS PEMBIAYAAN PERUMAHAN DI BAWAH LEMBAGA PEMBIAYAAN PERUMAHAN SEKTOR AWAM </w:t>
            </w:r>
          </w:p>
        </w:tc>
      </w:tr>
      <w:tr w:rsidR="00A71C22" w:rsidRPr="000E6C61" w:rsidTr="00110C9A">
        <w:trPr>
          <w:trHeight w:val="20"/>
        </w:trPr>
        <w:tc>
          <w:tcPr>
            <w:tcW w:w="2595" w:type="dxa"/>
          </w:tcPr>
          <w:p w:rsidR="00A71C22" w:rsidRPr="000E6C61" w:rsidRDefault="00A71C22" w:rsidP="00110C9A">
            <w:pPr>
              <w:spacing w:after="0" w:line="276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  <w:r w:rsidRPr="000E6C61"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  <w:t>NAMA PEMINJAM LPPSA</w:t>
            </w:r>
          </w:p>
        </w:tc>
        <w:tc>
          <w:tcPr>
            <w:tcW w:w="283" w:type="dxa"/>
          </w:tcPr>
          <w:p w:rsidR="00A71C22" w:rsidRPr="000E6C61" w:rsidRDefault="00A71C22" w:rsidP="00110C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  <w:r w:rsidRPr="000E6C61"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  <w:t>:</w:t>
            </w:r>
          </w:p>
        </w:tc>
        <w:tc>
          <w:tcPr>
            <w:tcW w:w="6161" w:type="dxa"/>
            <w:gridSpan w:val="4"/>
          </w:tcPr>
          <w:p w:rsidR="00A71C22" w:rsidRPr="000E6C61" w:rsidRDefault="00A71C22" w:rsidP="00110C9A">
            <w:pPr>
              <w:spacing w:after="0" w:line="276" w:lineRule="auto"/>
              <w:ind w:right="-69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</w:p>
        </w:tc>
      </w:tr>
      <w:tr w:rsidR="00A71C22" w:rsidRPr="000E6C61" w:rsidTr="00110C9A">
        <w:trPr>
          <w:trHeight w:val="20"/>
        </w:trPr>
        <w:tc>
          <w:tcPr>
            <w:tcW w:w="2595" w:type="dxa"/>
          </w:tcPr>
          <w:p w:rsidR="00A71C22" w:rsidRPr="000E6C61" w:rsidRDefault="00A71C22" w:rsidP="00110C9A">
            <w:pPr>
              <w:spacing w:after="0" w:line="276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  <w:r w:rsidRPr="000E6C61"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  <w:t>NO. KAD PENGENALAN</w:t>
            </w:r>
          </w:p>
        </w:tc>
        <w:tc>
          <w:tcPr>
            <w:tcW w:w="283" w:type="dxa"/>
          </w:tcPr>
          <w:p w:rsidR="00A71C22" w:rsidRPr="000E6C61" w:rsidRDefault="00A71C22" w:rsidP="00110C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  <w:r w:rsidRPr="000E6C61"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  <w:t>:</w:t>
            </w:r>
          </w:p>
        </w:tc>
        <w:tc>
          <w:tcPr>
            <w:tcW w:w="2314" w:type="dxa"/>
          </w:tcPr>
          <w:p w:rsidR="00A71C22" w:rsidRPr="000E6C61" w:rsidRDefault="00A71C22" w:rsidP="00110C9A">
            <w:pPr>
              <w:spacing w:after="0" w:line="276" w:lineRule="auto"/>
              <w:ind w:right="-69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</w:p>
        </w:tc>
        <w:tc>
          <w:tcPr>
            <w:tcW w:w="1648" w:type="dxa"/>
          </w:tcPr>
          <w:p w:rsidR="00A71C22" w:rsidRPr="000E6C61" w:rsidRDefault="00A71C22" w:rsidP="00110C9A">
            <w:pPr>
              <w:spacing w:after="0" w:line="276" w:lineRule="auto"/>
              <w:ind w:left="-108" w:right="-69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  <w:r w:rsidRPr="000E6C61"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  <w:t>NO. FAIL LPPSA</w:t>
            </w:r>
          </w:p>
        </w:tc>
        <w:tc>
          <w:tcPr>
            <w:tcW w:w="283" w:type="dxa"/>
          </w:tcPr>
          <w:p w:rsidR="00A71C22" w:rsidRPr="000E6C61" w:rsidRDefault="00A71C22" w:rsidP="00110C9A">
            <w:pPr>
              <w:spacing w:after="0" w:line="276" w:lineRule="auto"/>
              <w:ind w:right="-69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  <w:r w:rsidRPr="000E6C61"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  <w:t>:</w:t>
            </w:r>
          </w:p>
        </w:tc>
        <w:tc>
          <w:tcPr>
            <w:tcW w:w="1916" w:type="dxa"/>
          </w:tcPr>
          <w:p w:rsidR="00A71C22" w:rsidRPr="000E6C61" w:rsidRDefault="00A71C22" w:rsidP="00110C9A">
            <w:pPr>
              <w:spacing w:after="0" w:line="276" w:lineRule="auto"/>
              <w:ind w:right="-69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</w:p>
        </w:tc>
      </w:tr>
      <w:tr w:rsidR="00A71C22" w:rsidRPr="000E6C61" w:rsidTr="00110C9A">
        <w:trPr>
          <w:trHeight w:val="20"/>
        </w:trPr>
        <w:tc>
          <w:tcPr>
            <w:tcW w:w="2595" w:type="dxa"/>
          </w:tcPr>
          <w:p w:rsidR="00A71C22" w:rsidRPr="000E6C61" w:rsidRDefault="00A71C22" w:rsidP="00110C9A">
            <w:pPr>
              <w:spacing w:after="0" w:line="276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  <w:r w:rsidRPr="000E6C61"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  <w:t>HAKMILIK</w:t>
            </w:r>
          </w:p>
        </w:tc>
        <w:tc>
          <w:tcPr>
            <w:tcW w:w="283" w:type="dxa"/>
          </w:tcPr>
          <w:p w:rsidR="00A71C22" w:rsidRPr="000E6C61" w:rsidRDefault="00A71C22" w:rsidP="00110C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  <w:r w:rsidRPr="000E6C61"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  <w:t>:</w:t>
            </w:r>
          </w:p>
        </w:tc>
        <w:tc>
          <w:tcPr>
            <w:tcW w:w="6161" w:type="dxa"/>
            <w:gridSpan w:val="4"/>
          </w:tcPr>
          <w:p w:rsidR="00A71C22" w:rsidRPr="000E6C61" w:rsidRDefault="00A71C22" w:rsidP="00110C9A">
            <w:pPr>
              <w:spacing w:after="0" w:line="276" w:lineRule="auto"/>
              <w:ind w:right="-69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</w:p>
        </w:tc>
      </w:tr>
      <w:tr w:rsidR="00A71C22" w:rsidRPr="000E6C61" w:rsidTr="00110C9A">
        <w:trPr>
          <w:trHeight w:val="20"/>
        </w:trPr>
        <w:tc>
          <w:tcPr>
            <w:tcW w:w="2595" w:type="dxa"/>
          </w:tcPr>
          <w:p w:rsidR="00A71C22" w:rsidRPr="000E6C61" w:rsidRDefault="00A71C22" w:rsidP="00110C9A">
            <w:pPr>
              <w:spacing w:after="0" w:line="276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  <w:r w:rsidRPr="000E6C61"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  <w:t>HARGA HARTA</w:t>
            </w:r>
          </w:p>
        </w:tc>
        <w:tc>
          <w:tcPr>
            <w:tcW w:w="283" w:type="dxa"/>
          </w:tcPr>
          <w:p w:rsidR="00A71C22" w:rsidRPr="000E6C61" w:rsidRDefault="00A71C22" w:rsidP="00110C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  <w:r w:rsidRPr="000E6C61"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  <w:t>:</w:t>
            </w:r>
          </w:p>
        </w:tc>
        <w:tc>
          <w:tcPr>
            <w:tcW w:w="2314" w:type="dxa"/>
          </w:tcPr>
          <w:p w:rsidR="00A71C22" w:rsidRPr="000E6C61" w:rsidRDefault="00A71C22" w:rsidP="00110C9A">
            <w:pPr>
              <w:spacing w:after="0" w:line="276" w:lineRule="auto"/>
              <w:ind w:right="-69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  <w:r w:rsidRPr="000E6C61"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  <w:t>RM 0,000.00</w:t>
            </w:r>
          </w:p>
        </w:tc>
        <w:tc>
          <w:tcPr>
            <w:tcW w:w="1648" w:type="dxa"/>
          </w:tcPr>
          <w:p w:rsidR="00A71C22" w:rsidRPr="000E6C61" w:rsidRDefault="00A71C22" w:rsidP="00110C9A">
            <w:pPr>
              <w:spacing w:after="0" w:line="276" w:lineRule="auto"/>
              <w:ind w:left="-108" w:right="-69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</w:p>
        </w:tc>
        <w:tc>
          <w:tcPr>
            <w:tcW w:w="283" w:type="dxa"/>
          </w:tcPr>
          <w:p w:rsidR="00A71C22" w:rsidRPr="000E6C61" w:rsidRDefault="00A71C22" w:rsidP="00110C9A">
            <w:pPr>
              <w:spacing w:after="0" w:line="276" w:lineRule="auto"/>
              <w:ind w:right="-69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</w:p>
        </w:tc>
        <w:tc>
          <w:tcPr>
            <w:tcW w:w="1916" w:type="dxa"/>
          </w:tcPr>
          <w:p w:rsidR="00A71C22" w:rsidRPr="000E6C61" w:rsidRDefault="00A71C22" w:rsidP="00110C9A">
            <w:pPr>
              <w:spacing w:after="0" w:line="276" w:lineRule="auto"/>
              <w:ind w:right="-69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</w:p>
        </w:tc>
      </w:tr>
      <w:tr w:rsidR="00A71C22" w:rsidRPr="000E6C61" w:rsidTr="00110C9A">
        <w:trPr>
          <w:trHeight w:val="20"/>
        </w:trPr>
        <w:tc>
          <w:tcPr>
            <w:tcW w:w="2595" w:type="dxa"/>
          </w:tcPr>
          <w:p w:rsidR="00A71C22" w:rsidRPr="000E6C61" w:rsidRDefault="00A71C22" w:rsidP="00110C9A">
            <w:pPr>
              <w:spacing w:after="0" w:line="276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  <w:r w:rsidRPr="000E6C61"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  <w:t>KELULUSAN LPPSA</w:t>
            </w:r>
          </w:p>
        </w:tc>
        <w:tc>
          <w:tcPr>
            <w:tcW w:w="283" w:type="dxa"/>
          </w:tcPr>
          <w:p w:rsidR="00A71C22" w:rsidRPr="000E6C61" w:rsidRDefault="00A71C22" w:rsidP="00110C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  <w:r w:rsidRPr="000E6C61"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  <w:t>:</w:t>
            </w:r>
          </w:p>
        </w:tc>
        <w:tc>
          <w:tcPr>
            <w:tcW w:w="2314" w:type="dxa"/>
          </w:tcPr>
          <w:p w:rsidR="00A71C22" w:rsidRPr="000E6C61" w:rsidRDefault="00A71C22" w:rsidP="00110C9A">
            <w:pPr>
              <w:spacing w:after="0" w:line="276" w:lineRule="auto"/>
              <w:ind w:right="-69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  <w:r w:rsidRPr="000E6C61"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  <w:t>RM 0,000.00</w:t>
            </w:r>
          </w:p>
        </w:tc>
        <w:tc>
          <w:tcPr>
            <w:tcW w:w="1648" w:type="dxa"/>
          </w:tcPr>
          <w:p w:rsidR="00A71C22" w:rsidRPr="000E6C61" w:rsidRDefault="00A71C22" w:rsidP="00110C9A">
            <w:pPr>
              <w:spacing w:after="0" w:line="276" w:lineRule="auto"/>
              <w:ind w:left="-108" w:right="-69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  <w:r w:rsidRPr="000E6C61"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  <w:t>WANG BEZA</w:t>
            </w:r>
          </w:p>
        </w:tc>
        <w:tc>
          <w:tcPr>
            <w:tcW w:w="283" w:type="dxa"/>
          </w:tcPr>
          <w:p w:rsidR="00A71C22" w:rsidRPr="000E6C61" w:rsidRDefault="00A71C22" w:rsidP="00110C9A">
            <w:pPr>
              <w:spacing w:after="0" w:line="276" w:lineRule="auto"/>
              <w:ind w:right="-69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  <w:r w:rsidRPr="000E6C61"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  <w:t>:</w:t>
            </w:r>
          </w:p>
        </w:tc>
        <w:tc>
          <w:tcPr>
            <w:tcW w:w="1916" w:type="dxa"/>
          </w:tcPr>
          <w:p w:rsidR="00A71C22" w:rsidRPr="000E6C61" w:rsidRDefault="00A71C22" w:rsidP="00110C9A">
            <w:pPr>
              <w:spacing w:after="0" w:line="276" w:lineRule="auto"/>
              <w:ind w:right="-69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</w:pPr>
            <w:r w:rsidRPr="000E6C61">
              <w:rPr>
                <w:rFonts w:ascii="Arial" w:eastAsia="Times New Roman" w:hAnsi="Arial" w:cs="Arial"/>
                <w:b/>
                <w:sz w:val="20"/>
                <w:szCs w:val="20"/>
                <w:lang w:val="ms-MY" w:eastAsia="en-MY"/>
              </w:rPr>
              <w:t>RM 0,000.00</w:t>
            </w:r>
          </w:p>
        </w:tc>
      </w:tr>
    </w:tbl>
    <w:p w:rsidR="00A71C22" w:rsidRPr="000E6C61" w:rsidRDefault="00A71C22" w:rsidP="00A71C22">
      <w:pPr>
        <w:pBdr>
          <w:bottom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</w:p>
    <w:p w:rsidR="00A71C22" w:rsidRPr="000E6C61" w:rsidRDefault="00A71C22" w:rsidP="00A71C2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</w:p>
    <w:p w:rsidR="00A71C22" w:rsidRPr="000E6C61" w:rsidRDefault="00A71C22" w:rsidP="00A71C22">
      <w:pPr>
        <w:pStyle w:val="ListParagraph"/>
        <w:numPr>
          <w:ilvl w:val="0"/>
          <w:numId w:val="2"/>
        </w:numPr>
        <w:spacing w:after="0"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 xml:space="preserve">Adalah dengan ini, </w:t>
      </w:r>
      <w:r w:rsidRPr="000E6C61">
        <w:rPr>
          <w:rFonts w:ascii="Arial" w:eastAsia="Times New Roman" w:hAnsi="Arial" w:cs="Arial"/>
          <w:b/>
          <w:color w:val="FF0000"/>
          <w:sz w:val="20"/>
          <w:szCs w:val="20"/>
          <w:u w:val="dotted"/>
          <w:lang w:val="ms-MY" w:eastAsia="en-MY"/>
        </w:rPr>
        <w:t>Nama Institusi Pembiaya</w:t>
      </w:r>
      <w:r w:rsidRPr="000E6C61">
        <w:rPr>
          <w:rFonts w:ascii="Arial" w:eastAsia="Times New Roman" w:hAnsi="Arial" w:cs="Arial"/>
          <w:color w:val="FF0000"/>
          <w:sz w:val="20"/>
          <w:szCs w:val="20"/>
          <w:lang w:val="ms-MY" w:eastAsia="en-MY"/>
        </w:rPr>
        <w:t xml:space="preserve"> </w:t>
      </w: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 xml:space="preserve">bersetuju menjadi </w:t>
      </w:r>
      <w:r w:rsidRPr="000E6C61">
        <w:rPr>
          <w:rFonts w:ascii="Arial" w:eastAsia="Times New Roman" w:hAnsi="Arial" w:cs="Arial"/>
          <w:b/>
          <w:sz w:val="20"/>
          <w:szCs w:val="20"/>
          <w:lang w:val="ms-MY" w:eastAsia="en-MY"/>
        </w:rPr>
        <w:t>Pemegang Gadaian Kedua</w:t>
      </w: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 xml:space="preserve"> bagi membiayai </w:t>
      </w:r>
      <w:r w:rsidRPr="000E6C61">
        <w:rPr>
          <w:rFonts w:ascii="Arial" w:eastAsia="Times New Roman" w:hAnsi="Arial" w:cs="Arial"/>
          <w:b/>
          <w:sz w:val="20"/>
          <w:szCs w:val="20"/>
          <w:lang w:val="ms-MY" w:eastAsia="en-MY"/>
        </w:rPr>
        <w:t>Wang Beza</w:t>
      </w: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 xml:space="preserve"> berjumlah </w:t>
      </w:r>
      <w:r w:rsidRPr="000E6C61">
        <w:rPr>
          <w:rFonts w:ascii="Arial" w:eastAsia="Times New Roman" w:hAnsi="Arial" w:cs="Arial"/>
          <w:b/>
          <w:color w:val="FF0000"/>
          <w:sz w:val="20"/>
          <w:szCs w:val="20"/>
          <w:u w:val="dotted"/>
          <w:lang w:val="ms-MY" w:eastAsia="en-MY"/>
        </w:rPr>
        <w:t>RM 0,000.00</w:t>
      </w:r>
      <w:r w:rsidRPr="000E6C61">
        <w:rPr>
          <w:rFonts w:ascii="Arial" w:eastAsia="Times New Roman" w:hAnsi="Arial" w:cs="Arial"/>
          <w:b/>
          <w:sz w:val="20"/>
          <w:szCs w:val="20"/>
          <w:lang w:val="ms-MY" w:eastAsia="en-MY"/>
        </w:rPr>
        <w:t xml:space="preserve"> </w:t>
      </w: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>ke atas hartanah di atas yang dibiayai oleh Lembaga Pembiayaan Perumahan Sektor Awam (LPPSA) dengan syarat-syarat berikut:</w:t>
      </w:r>
    </w:p>
    <w:p w:rsidR="00A71C22" w:rsidRPr="000E6C61" w:rsidRDefault="00A71C22" w:rsidP="00A71C22">
      <w:pPr>
        <w:pStyle w:val="ListParagraph"/>
        <w:spacing w:line="276" w:lineRule="auto"/>
        <w:rPr>
          <w:rFonts w:ascii="Arial" w:eastAsia="Times New Roman" w:hAnsi="Arial" w:cs="Arial"/>
          <w:sz w:val="20"/>
          <w:szCs w:val="20"/>
          <w:lang w:val="ms-MY" w:eastAsia="en-MY"/>
        </w:rPr>
      </w:pPr>
    </w:p>
    <w:p w:rsidR="00A71C22" w:rsidRPr="000E6C61" w:rsidRDefault="00A71C22" w:rsidP="00A71C22">
      <w:pPr>
        <w:pStyle w:val="ListParagraph"/>
        <w:numPr>
          <w:ilvl w:val="1"/>
          <w:numId w:val="2"/>
        </w:numPr>
        <w:spacing w:after="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 xml:space="preserve">LPPSA didaftarkan sebagai pemegang Gadaian Pertama dan </w:t>
      </w:r>
      <w:r w:rsidRPr="000E6C61">
        <w:rPr>
          <w:rFonts w:ascii="Arial" w:eastAsia="Times New Roman" w:hAnsi="Arial" w:cs="Arial"/>
          <w:b/>
          <w:color w:val="FF0000"/>
          <w:sz w:val="20"/>
          <w:szCs w:val="20"/>
          <w:lang w:val="ms-MY" w:eastAsia="en-MY"/>
        </w:rPr>
        <w:t>Nama Institusi Pembiaya</w:t>
      </w: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 xml:space="preserve"> menjadi pemegang Gadaian Kedua;</w:t>
      </w:r>
    </w:p>
    <w:p w:rsidR="00A71C22" w:rsidRPr="000E6C61" w:rsidRDefault="00A71C22" w:rsidP="00A71C22">
      <w:pPr>
        <w:pStyle w:val="ListParagraph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</w:p>
    <w:p w:rsidR="000E6C61" w:rsidRPr="000E6C61" w:rsidRDefault="00110C9A" w:rsidP="000E6C61">
      <w:pPr>
        <w:pStyle w:val="ListParagraph"/>
        <w:numPr>
          <w:ilvl w:val="1"/>
          <w:numId w:val="2"/>
        </w:numPr>
        <w:spacing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sv-SE" w:eastAsia="en-MY"/>
        </w:rPr>
      </w:pPr>
      <w:r w:rsidRPr="000E6C61">
        <w:rPr>
          <w:rFonts w:ascii="Arial" w:eastAsia="Times New Roman" w:hAnsi="Arial" w:cs="Arial"/>
          <w:sz w:val="20"/>
          <w:szCs w:val="20"/>
          <w:lang w:val="sv-SE" w:eastAsia="en-MY"/>
        </w:rPr>
        <w:t>Pengambilan Polisi Insurans Kebakaran/pemilik yang berasingan adalah terpulang kepada kebenaran Institusi Kewangan berkenaan;</w:t>
      </w:r>
    </w:p>
    <w:p w:rsidR="000E6C61" w:rsidRPr="000E6C61" w:rsidRDefault="000E6C61" w:rsidP="000E6C61">
      <w:pPr>
        <w:pStyle w:val="ListParagraph"/>
        <w:spacing w:after="0"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</w:p>
    <w:p w:rsidR="00A71C22" w:rsidRPr="000E6C61" w:rsidRDefault="00A71C22" w:rsidP="00A71C22">
      <w:pPr>
        <w:pStyle w:val="ListParagraph"/>
        <w:numPr>
          <w:ilvl w:val="1"/>
          <w:numId w:val="2"/>
        </w:numPr>
        <w:spacing w:after="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>Menggunakan peguam dokumentasi pembiayaan yang sama;</w:t>
      </w:r>
    </w:p>
    <w:p w:rsidR="00A71C22" w:rsidRPr="000E6C61" w:rsidRDefault="00A71C22" w:rsidP="00A71C22">
      <w:pPr>
        <w:pStyle w:val="ListParagraph"/>
        <w:spacing w:line="276" w:lineRule="auto"/>
        <w:rPr>
          <w:rFonts w:ascii="Arial" w:eastAsia="Times New Roman" w:hAnsi="Arial" w:cs="Arial"/>
          <w:sz w:val="20"/>
          <w:szCs w:val="20"/>
          <w:lang w:val="ms-MY" w:eastAsia="en-MY"/>
        </w:rPr>
      </w:pPr>
    </w:p>
    <w:p w:rsidR="00A71C22" w:rsidRPr="000E6C61" w:rsidRDefault="00A71C22" w:rsidP="00A71C22">
      <w:pPr>
        <w:pStyle w:val="ListParagraph"/>
        <w:numPr>
          <w:ilvl w:val="1"/>
          <w:numId w:val="2"/>
        </w:numPr>
        <w:spacing w:after="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  <w:r w:rsidRPr="000E6C61">
        <w:rPr>
          <w:rFonts w:ascii="Arial" w:eastAsia="Times New Roman" w:hAnsi="Arial" w:cs="Arial"/>
          <w:b/>
          <w:color w:val="FF0000"/>
          <w:sz w:val="20"/>
          <w:szCs w:val="20"/>
          <w:lang w:val="ms-MY" w:eastAsia="en-MY"/>
        </w:rPr>
        <w:t>Nama Institusi Pembiaya</w:t>
      </w:r>
      <w:r w:rsidRPr="000E6C61">
        <w:rPr>
          <w:rFonts w:ascii="Arial" w:eastAsia="Times New Roman" w:hAnsi="Arial" w:cs="Arial"/>
          <w:color w:val="FF0000"/>
          <w:sz w:val="20"/>
          <w:szCs w:val="20"/>
          <w:lang w:val="ms-MY" w:eastAsia="en-MY"/>
        </w:rPr>
        <w:t xml:space="preserve"> </w:t>
      </w: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>bersetuju mengeluarkan bayaran penyele</w:t>
      </w:r>
      <w:r w:rsidR="008D79C0" w:rsidRPr="000E6C61">
        <w:rPr>
          <w:rFonts w:ascii="Arial" w:eastAsia="Times New Roman" w:hAnsi="Arial" w:cs="Arial"/>
          <w:sz w:val="20"/>
          <w:szCs w:val="20"/>
          <w:lang w:val="ms-MY" w:eastAsia="en-MY"/>
        </w:rPr>
        <w:t>saian Wang Beza terlebih dahulu;</w:t>
      </w:r>
    </w:p>
    <w:p w:rsidR="008D79C0" w:rsidRPr="000E6C61" w:rsidRDefault="008D79C0" w:rsidP="008D79C0">
      <w:pPr>
        <w:pStyle w:val="ListParagraph"/>
        <w:rPr>
          <w:rFonts w:ascii="Arial" w:eastAsia="Times New Roman" w:hAnsi="Arial" w:cs="Arial"/>
          <w:sz w:val="20"/>
          <w:szCs w:val="20"/>
          <w:lang w:val="ms-MY" w:eastAsia="en-MY"/>
        </w:rPr>
      </w:pPr>
    </w:p>
    <w:p w:rsidR="008D79C0" w:rsidRPr="000E6C61" w:rsidRDefault="008D79C0" w:rsidP="008D79C0">
      <w:pPr>
        <w:pStyle w:val="ListParagraph"/>
        <w:numPr>
          <w:ilvl w:val="1"/>
          <w:numId w:val="2"/>
        </w:numPr>
        <w:ind w:hanging="720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 xml:space="preserve">Dokumen hakmilik asal hendaklah disimpan oleh LPPSA dalam setiap masa kecuali apabila diminta secara bertulis oleh </w:t>
      </w:r>
      <w:r w:rsidRPr="000E6C61">
        <w:rPr>
          <w:rFonts w:ascii="Arial" w:eastAsia="Times New Roman" w:hAnsi="Arial" w:cs="Arial"/>
          <w:b/>
          <w:color w:val="FF0000"/>
          <w:sz w:val="20"/>
          <w:szCs w:val="20"/>
          <w:lang w:val="ms-MY" w:eastAsia="en-MY"/>
        </w:rPr>
        <w:t>Nama Institusi Pembiaya</w:t>
      </w:r>
      <w:r w:rsidRPr="000E6C61">
        <w:rPr>
          <w:rFonts w:ascii="Arial" w:eastAsia="Times New Roman" w:hAnsi="Arial" w:cs="Arial"/>
          <w:color w:val="FF0000"/>
          <w:sz w:val="20"/>
          <w:szCs w:val="20"/>
          <w:lang w:val="ms-MY" w:eastAsia="en-MY"/>
        </w:rPr>
        <w:t xml:space="preserve"> </w:t>
      </w: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>bagi tujuan lelongan atau transaksi yang berkenaan. Setelah transaksi selesai/lelongan tidak berjaya, hakmilik asal berkenaan hendaklah dikembalikan kepada LPPSA bagi tujuan simpanan.</w:t>
      </w:r>
    </w:p>
    <w:p w:rsidR="008D79C0" w:rsidRPr="000E6C61" w:rsidRDefault="008D79C0" w:rsidP="008D79C0">
      <w:pPr>
        <w:pStyle w:val="ListParagraph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</w:p>
    <w:p w:rsidR="00A71C22" w:rsidRPr="000E6C61" w:rsidRDefault="00A71C22" w:rsidP="00A71C22">
      <w:pPr>
        <w:pStyle w:val="ListParagraph"/>
        <w:numPr>
          <w:ilvl w:val="0"/>
          <w:numId w:val="2"/>
        </w:numPr>
        <w:spacing w:after="0"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 xml:space="preserve">Oleh itu, </w:t>
      </w:r>
      <w:r w:rsidRPr="000E6C61">
        <w:rPr>
          <w:rFonts w:ascii="Arial" w:eastAsia="Times New Roman" w:hAnsi="Arial" w:cs="Arial"/>
          <w:b/>
          <w:color w:val="FF0000"/>
          <w:sz w:val="20"/>
          <w:szCs w:val="20"/>
          <w:u w:val="dotted"/>
          <w:lang w:val="ms-MY" w:eastAsia="en-MY"/>
        </w:rPr>
        <w:t>Nama Institusi Pembiaya</w:t>
      </w: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 xml:space="preserve"> dengan ini mengakujanji LPPSA dengan ketidakbolehbatalan dan tanpa syarat sebagai kewajipan yang berterusan bahawa sekiranya berlaku kemungkiran bayaran oleh peminjam tersebut diatas, maka tindakan berdasarkan senario berikut akan diambil:</w:t>
      </w:r>
    </w:p>
    <w:p w:rsidR="00A71C22" w:rsidRDefault="00A71C22" w:rsidP="00A71C22">
      <w:pPr>
        <w:pStyle w:val="ListParagraph"/>
        <w:spacing w:line="276" w:lineRule="auto"/>
        <w:rPr>
          <w:rFonts w:ascii="Arial" w:eastAsia="Times New Roman" w:hAnsi="Arial" w:cs="Arial"/>
          <w:sz w:val="20"/>
          <w:szCs w:val="20"/>
          <w:lang w:val="ms-MY" w:eastAsia="en-MY"/>
        </w:rPr>
      </w:pPr>
    </w:p>
    <w:p w:rsidR="000E6C61" w:rsidRDefault="000E6C61" w:rsidP="00A71C22">
      <w:pPr>
        <w:pStyle w:val="ListParagraph"/>
        <w:spacing w:line="276" w:lineRule="auto"/>
        <w:rPr>
          <w:rFonts w:ascii="Arial" w:eastAsia="Times New Roman" w:hAnsi="Arial" w:cs="Arial"/>
          <w:sz w:val="20"/>
          <w:szCs w:val="20"/>
          <w:lang w:val="ms-MY" w:eastAsia="en-MY"/>
        </w:rPr>
      </w:pPr>
    </w:p>
    <w:p w:rsidR="000E6C61" w:rsidRDefault="000E6C61" w:rsidP="00A71C22">
      <w:pPr>
        <w:pStyle w:val="ListParagraph"/>
        <w:spacing w:line="276" w:lineRule="auto"/>
        <w:rPr>
          <w:rFonts w:ascii="Arial" w:eastAsia="Times New Roman" w:hAnsi="Arial" w:cs="Arial"/>
          <w:sz w:val="20"/>
          <w:szCs w:val="20"/>
          <w:lang w:val="ms-MY" w:eastAsia="en-MY"/>
        </w:rPr>
      </w:pPr>
    </w:p>
    <w:p w:rsidR="000E6C61" w:rsidRPr="000E6C61" w:rsidRDefault="000E6C61" w:rsidP="00A71C22">
      <w:pPr>
        <w:pStyle w:val="ListParagraph"/>
        <w:spacing w:line="276" w:lineRule="auto"/>
        <w:rPr>
          <w:rFonts w:ascii="Arial" w:eastAsia="Times New Roman" w:hAnsi="Arial" w:cs="Arial"/>
          <w:sz w:val="20"/>
          <w:szCs w:val="20"/>
          <w:lang w:val="ms-MY" w:eastAsia="en-MY"/>
        </w:rPr>
      </w:pPr>
      <w:bookmarkStart w:id="0" w:name="_GoBack"/>
      <w:bookmarkEnd w:id="0"/>
    </w:p>
    <w:p w:rsidR="00A71C22" w:rsidRPr="000E6C61" w:rsidRDefault="00A71C22" w:rsidP="00A71C22">
      <w:pPr>
        <w:pStyle w:val="ListParagraph"/>
        <w:numPr>
          <w:ilvl w:val="1"/>
          <w:numId w:val="1"/>
        </w:numPr>
        <w:spacing w:after="0" w:line="276" w:lineRule="auto"/>
        <w:ind w:left="1440" w:hanging="720"/>
        <w:jc w:val="both"/>
        <w:rPr>
          <w:rFonts w:ascii="Arial" w:eastAsia="Times New Roman" w:hAnsi="Arial" w:cs="Arial"/>
          <w:b/>
          <w:sz w:val="20"/>
          <w:szCs w:val="20"/>
          <w:lang w:val="ms-MY" w:eastAsia="en-MY"/>
        </w:rPr>
      </w:pPr>
      <w:r w:rsidRPr="000E6C61">
        <w:rPr>
          <w:rFonts w:ascii="Arial" w:eastAsia="Times New Roman" w:hAnsi="Arial" w:cs="Arial"/>
          <w:b/>
          <w:sz w:val="20"/>
          <w:szCs w:val="20"/>
          <w:lang w:val="ms-MY" w:eastAsia="en-MY"/>
        </w:rPr>
        <w:lastRenderedPageBreak/>
        <w:t xml:space="preserve">Kemungkiran oleh peminjam terhadap pembiayaan di </w:t>
      </w:r>
      <w:r w:rsidRPr="000E6C61">
        <w:rPr>
          <w:rFonts w:ascii="Arial" w:eastAsia="Times New Roman" w:hAnsi="Arial" w:cs="Arial"/>
          <w:b/>
          <w:color w:val="FF0000"/>
          <w:sz w:val="20"/>
          <w:szCs w:val="20"/>
          <w:u w:val="dotted"/>
          <w:lang w:val="ms-MY" w:eastAsia="en-MY"/>
        </w:rPr>
        <w:t>Nama Institusi Pembiaya</w:t>
      </w:r>
      <w:r w:rsidRPr="000E6C61">
        <w:rPr>
          <w:rFonts w:ascii="Arial" w:eastAsia="Times New Roman" w:hAnsi="Arial" w:cs="Arial"/>
          <w:color w:val="FF0000"/>
          <w:sz w:val="20"/>
          <w:szCs w:val="20"/>
          <w:lang w:val="ms-MY" w:eastAsia="en-MY"/>
        </w:rPr>
        <w:t xml:space="preserve"> </w:t>
      </w:r>
      <w:r w:rsidRPr="000E6C61">
        <w:rPr>
          <w:rFonts w:ascii="Arial" w:eastAsia="Times New Roman" w:hAnsi="Arial" w:cs="Arial"/>
          <w:b/>
          <w:sz w:val="20"/>
          <w:szCs w:val="20"/>
          <w:lang w:val="ms-MY" w:eastAsia="en-MY"/>
        </w:rPr>
        <w:t>sahaja.</w:t>
      </w:r>
    </w:p>
    <w:p w:rsidR="00A71C22" w:rsidRPr="000E6C61" w:rsidRDefault="00A71C22" w:rsidP="008D79C0">
      <w:pPr>
        <w:pStyle w:val="ListParagraph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  <w:r w:rsidRPr="000E6C61">
        <w:rPr>
          <w:rFonts w:ascii="Arial" w:eastAsia="Times New Roman" w:hAnsi="Arial" w:cs="Arial"/>
          <w:color w:val="FF0000"/>
          <w:sz w:val="20"/>
          <w:szCs w:val="20"/>
          <w:u w:val="dotted"/>
          <w:lang w:val="ms-MY" w:eastAsia="en-MY"/>
        </w:rPr>
        <w:t>Nama Institusi Pembiaya</w:t>
      </w:r>
      <w:r w:rsidRPr="000E6C61">
        <w:rPr>
          <w:rFonts w:ascii="Arial" w:eastAsia="Times New Roman" w:hAnsi="Arial" w:cs="Arial"/>
          <w:color w:val="FF0000"/>
          <w:sz w:val="20"/>
          <w:szCs w:val="20"/>
          <w:lang w:val="ms-MY" w:eastAsia="en-MY"/>
        </w:rPr>
        <w:t xml:space="preserve"> </w:t>
      </w: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>hendaklah mendapatkan kebenaran daripada LPPSA sebagai Pemegang Gadaian Pertama untuk meneruskan tindakan undang-undang melalui lelongan.</w:t>
      </w:r>
    </w:p>
    <w:p w:rsidR="00A71C22" w:rsidRPr="000E6C61" w:rsidRDefault="00A71C22" w:rsidP="00A71C22">
      <w:pPr>
        <w:pStyle w:val="ListParagraph"/>
        <w:spacing w:line="276" w:lineRule="auto"/>
        <w:ind w:left="1440" w:hanging="720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</w:p>
    <w:p w:rsidR="00A71C22" w:rsidRPr="000E6C61" w:rsidRDefault="00A71C22" w:rsidP="00A71C22">
      <w:pPr>
        <w:pStyle w:val="ListParagraph"/>
        <w:numPr>
          <w:ilvl w:val="1"/>
          <w:numId w:val="1"/>
        </w:numPr>
        <w:spacing w:after="0" w:line="276" w:lineRule="auto"/>
        <w:ind w:left="1440" w:hanging="720"/>
        <w:jc w:val="both"/>
        <w:rPr>
          <w:rFonts w:ascii="Arial" w:eastAsia="Times New Roman" w:hAnsi="Arial" w:cs="Arial"/>
          <w:b/>
          <w:sz w:val="20"/>
          <w:szCs w:val="20"/>
          <w:lang w:val="ms-MY" w:eastAsia="en-MY"/>
        </w:rPr>
      </w:pPr>
      <w:r w:rsidRPr="000E6C61">
        <w:rPr>
          <w:rFonts w:ascii="Arial" w:eastAsia="Times New Roman" w:hAnsi="Arial" w:cs="Arial"/>
          <w:b/>
          <w:sz w:val="20"/>
          <w:szCs w:val="20"/>
          <w:lang w:val="ms-MY" w:eastAsia="en-MY"/>
        </w:rPr>
        <w:t>Kemungkiran oleh peminjam terhadap pembiayaan di LPPSA sahaja.</w:t>
      </w:r>
    </w:p>
    <w:p w:rsidR="00A71C22" w:rsidRPr="000E6C61" w:rsidRDefault="00A71C22" w:rsidP="00A71C22">
      <w:pPr>
        <w:pStyle w:val="ListParagraph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>LPPSA akan meneruskan tindakan undang-undang melalui lelongan dan sebarang notis akan disalinkan kepada Pemegang Gadaian Kedua.</w:t>
      </w:r>
    </w:p>
    <w:p w:rsidR="00A71C22" w:rsidRPr="000E6C61" w:rsidRDefault="00A71C22" w:rsidP="00A71C22">
      <w:pPr>
        <w:pStyle w:val="ListParagraph"/>
        <w:spacing w:line="276" w:lineRule="auto"/>
        <w:ind w:left="1440" w:hanging="720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</w:p>
    <w:p w:rsidR="00A71C22" w:rsidRPr="000E6C61" w:rsidRDefault="00A71C22" w:rsidP="00A71C22">
      <w:pPr>
        <w:pStyle w:val="ListParagraph"/>
        <w:numPr>
          <w:ilvl w:val="1"/>
          <w:numId w:val="1"/>
        </w:numPr>
        <w:spacing w:after="0" w:line="276" w:lineRule="auto"/>
        <w:ind w:left="1440" w:hanging="720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  <w:r w:rsidRPr="000E6C61">
        <w:rPr>
          <w:rFonts w:ascii="Arial" w:eastAsia="Times New Roman" w:hAnsi="Arial" w:cs="Arial"/>
          <w:b/>
          <w:sz w:val="20"/>
          <w:szCs w:val="20"/>
          <w:lang w:val="ms-MY" w:eastAsia="en-MY"/>
        </w:rPr>
        <w:t xml:space="preserve">Kemungkiran oleh peminjam terhadap pembiayaan di LPPSA DAN di </w:t>
      </w:r>
      <w:r w:rsidRPr="000E6C61">
        <w:rPr>
          <w:rFonts w:ascii="Arial" w:eastAsia="Times New Roman" w:hAnsi="Arial" w:cs="Arial"/>
          <w:b/>
          <w:color w:val="FF0000"/>
          <w:sz w:val="20"/>
          <w:szCs w:val="20"/>
          <w:u w:val="dotted"/>
          <w:lang w:val="ms-MY" w:eastAsia="en-MY"/>
        </w:rPr>
        <w:t>Nama Institusi Pembiaya</w:t>
      </w: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>.</w:t>
      </w:r>
    </w:p>
    <w:p w:rsidR="00A71C22" w:rsidRPr="000E6C61" w:rsidRDefault="00A71C22" w:rsidP="00A71C22">
      <w:pPr>
        <w:pStyle w:val="ListParagraph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 xml:space="preserve">Tindakan undang-undang boleh diambil oleh mana-mana pihak pembiaya (LPPSA atau </w:t>
      </w:r>
      <w:r w:rsidRPr="000E6C61">
        <w:rPr>
          <w:rFonts w:ascii="Arial" w:eastAsia="Times New Roman" w:hAnsi="Arial" w:cs="Arial"/>
          <w:color w:val="FF0000"/>
          <w:sz w:val="20"/>
          <w:szCs w:val="20"/>
          <w:u w:val="dotted"/>
          <w:lang w:val="ms-MY" w:eastAsia="en-MY"/>
        </w:rPr>
        <w:t>Nama Institusi Pembiaya</w:t>
      </w: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 xml:space="preserve">). Sekiranya </w:t>
      </w:r>
      <w:r w:rsidRPr="000E6C61">
        <w:rPr>
          <w:rFonts w:ascii="Arial" w:eastAsia="Times New Roman" w:hAnsi="Arial" w:cs="Arial"/>
          <w:color w:val="FF0000"/>
          <w:sz w:val="20"/>
          <w:szCs w:val="20"/>
          <w:u w:val="dotted"/>
          <w:lang w:val="ms-MY" w:eastAsia="en-MY"/>
        </w:rPr>
        <w:t>Nama Institusi Pembiaya</w:t>
      </w:r>
      <w:r w:rsidRPr="000E6C61">
        <w:rPr>
          <w:rFonts w:ascii="Arial" w:eastAsia="Times New Roman" w:hAnsi="Arial" w:cs="Arial"/>
          <w:color w:val="FF0000"/>
          <w:sz w:val="20"/>
          <w:szCs w:val="20"/>
          <w:lang w:val="ms-MY" w:eastAsia="en-MY"/>
        </w:rPr>
        <w:t xml:space="preserve"> </w:t>
      </w: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 xml:space="preserve">ingin memulakan tindakan undang-undang terlebih dahulu, kebenaran daripada LPPSA perlu diperolehi. Sekiranya LPPSA memulakan tindakan undang-undang terlebih dahulu, pihak </w:t>
      </w:r>
      <w:r w:rsidRPr="000E6C61">
        <w:rPr>
          <w:rFonts w:ascii="Arial" w:eastAsia="Times New Roman" w:hAnsi="Arial" w:cs="Arial"/>
          <w:color w:val="FF0000"/>
          <w:sz w:val="20"/>
          <w:szCs w:val="20"/>
          <w:u w:val="dotted"/>
          <w:lang w:val="ms-MY" w:eastAsia="en-MY"/>
        </w:rPr>
        <w:t>Nama Institusi Pembiaya</w:t>
      </w:r>
      <w:r w:rsidRPr="000E6C61">
        <w:rPr>
          <w:rFonts w:ascii="Arial" w:eastAsia="Times New Roman" w:hAnsi="Arial" w:cs="Arial"/>
          <w:color w:val="FF0000"/>
          <w:sz w:val="20"/>
          <w:szCs w:val="20"/>
          <w:lang w:val="ms-MY" w:eastAsia="en-MY"/>
        </w:rPr>
        <w:t xml:space="preserve"> </w:t>
      </w: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>tidak perlu mengambil sebarang tindakan sehingga proses lelongan selesai.</w:t>
      </w:r>
    </w:p>
    <w:p w:rsidR="00A71C22" w:rsidRPr="000E6C61" w:rsidRDefault="00A71C22" w:rsidP="00A71C22">
      <w:pPr>
        <w:pStyle w:val="ListParagraph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</w:p>
    <w:p w:rsidR="00A71C22" w:rsidRPr="000E6C61" w:rsidRDefault="00A71C22" w:rsidP="00A71C22">
      <w:pPr>
        <w:pStyle w:val="ListParagraph"/>
        <w:numPr>
          <w:ilvl w:val="0"/>
          <w:numId w:val="2"/>
        </w:numPr>
        <w:spacing w:after="0"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  <w:r w:rsidRPr="000E6C61">
        <w:rPr>
          <w:rFonts w:ascii="Arial" w:hAnsi="Arial" w:cs="Arial"/>
          <w:color w:val="000000"/>
          <w:sz w:val="20"/>
          <w:szCs w:val="20"/>
          <w:lang w:val="ms-MY"/>
        </w:rPr>
        <w:t>Pembahagian hasil lelongan adalah tertakluk kepada bayaran kepada pemegang gadaian pertama dan lebihan baki bayaran (sekiranya ada) akan dibuat kepada pemegang gadaian kedua</w:t>
      </w:r>
      <w:r w:rsidR="008D79C0" w:rsidRPr="000E6C61">
        <w:rPr>
          <w:rFonts w:ascii="Arial" w:hAnsi="Arial" w:cs="Arial"/>
          <w:color w:val="000000"/>
          <w:sz w:val="20"/>
          <w:szCs w:val="20"/>
          <w:lang w:val="ms-MY"/>
        </w:rPr>
        <w:t>.</w:t>
      </w:r>
    </w:p>
    <w:p w:rsidR="00A71C22" w:rsidRPr="000E6C61" w:rsidRDefault="00A71C22" w:rsidP="00A71C22">
      <w:pPr>
        <w:pStyle w:val="ListParagraph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</w:p>
    <w:p w:rsidR="00A71C22" w:rsidRPr="000E6C61" w:rsidRDefault="00A71C22" w:rsidP="00A71C22">
      <w:pPr>
        <w:pStyle w:val="ListParagraph"/>
        <w:numPr>
          <w:ilvl w:val="0"/>
          <w:numId w:val="2"/>
        </w:numPr>
        <w:spacing w:after="0"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  <w:r w:rsidRPr="000E6C61">
        <w:rPr>
          <w:rFonts w:ascii="Arial" w:hAnsi="Arial" w:cs="Arial"/>
          <w:sz w:val="20"/>
          <w:szCs w:val="20"/>
          <w:lang w:val="ms-MY"/>
        </w:rPr>
        <w:t xml:space="preserve">Walau dalam apa jua keadaan sekalipun, </w:t>
      </w:r>
      <w:r w:rsidRPr="000E6C61">
        <w:rPr>
          <w:rFonts w:ascii="Arial" w:hAnsi="Arial" w:cs="Arial"/>
          <w:color w:val="FF0000"/>
          <w:sz w:val="20"/>
          <w:szCs w:val="20"/>
          <w:u w:val="dotted"/>
          <w:lang w:val="ms-MY"/>
        </w:rPr>
        <w:t xml:space="preserve">Nama Institusi </w:t>
      </w:r>
      <w:r w:rsidRPr="000E6C61">
        <w:rPr>
          <w:rFonts w:ascii="Arial" w:eastAsia="Times New Roman" w:hAnsi="Arial" w:cs="Arial"/>
          <w:color w:val="FF0000"/>
          <w:sz w:val="20"/>
          <w:szCs w:val="20"/>
          <w:u w:val="dotted"/>
          <w:lang w:val="ms-MY" w:eastAsia="en-MY"/>
        </w:rPr>
        <w:t>Pembiaya</w:t>
      </w:r>
      <w:r w:rsidRPr="000E6C61">
        <w:rPr>
          <w:rFonts w:ascii="Arial" w:eastAsia="Times New Roman" w:hAnsi="Arial" w:cs="Arial"/>
          <w:color w:val="FF0000"/>
          <w:sz w:val="20"/>
          <w:szCs w:val="20"/>
          <w:lang w:val="ms-MY" w:eastAsia="en-MY"/>
        </w:rPr>
        <w:t xml:space="preserve"> </w:t>
      </w:r>
      <w:r w:rsidRPr="000E6C61">
        <w:rPr>
          <w:rFonts w:ascii="Arial" w:hAnsi="Arial" w:cs="Arial"/>
          <w:sz w:val="20"/>
          <w:szCs w:val="20"/>
          <w:lang w:val="ms-MY"/>
        </w:rPr>
        <w:t>akan mengambilkira semua kepentingan LPPSA sebagai Pemegang Gadaian Pertama.</w:t>
      </w:r>
    </w:p>
    <w:p w:rsidR="00A71C22" w:rsidRPr="000E6C61" w:rsidRDefault="00A71C22" w:rsidP="00A71C2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</w:p>
    <w:p w:rsidR="00A71C22" w:rsidRPr="000E6C61" w:rsidRDefault="00A71C22" w:rsidP="00A71C2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  <w:r w:rsidRPr="000E6C61">
        <w:rPr>
          <w:rFonts w:ascii="Arial" w:eastAsia="Times New Roman" w:hAnsi="Arial" w:cs="Arial"/>
          <w:sz w:val="20"/>
          <w:szCs w:val="20"/>
          <w:lang w:val="ms-MY" w:eastAsia="en-MY"/>
        </w:rPr>
        <w:t>Sekian, terima kasih.</w:t>
      </w:r>
    </w:p>
    <w:p w:rsidR="00A71C22" w:rsidRPr="000E6C61" w:rsidRDefault="00A71C22" w:rsidP="00A71C2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</w:p>
    <w:p w:rsidR="00A71C22" w:rsidRPr="000E6C61" w:rsidRDefault="00A71C22" w:rsidP="00A71C2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</w:p>
    <w:tbl>
      <w:tblPr>
        <w:tblStyle w:val="TableGrid"/>
        <w:tblW w:w="5779" w:type="dxa"/>
        <w:tblInd w:w="-9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435"/>
        <w:gridCol w:w="834"/>
      </w:tblGrid>
      <w:tr w:rsidR="00A71C22" w:rsidRPr="000E6C61" w:rsidTr="00110C9A">
        <w:tc>
          <w:tcPr>
            <w:tcW w:w="3510" w:type="dxa"/>
            <w:tcBorders>
              <w:bottom w:val="nil"/>
            </w:tcBorders>
          </w:tcPr>
          <w:p w:rsidR="00A71C22" w:rsidRPr="000E6C61" w:rsidRDefault="00A71C22" w:rsidP="00110C9A">
            <w:pPr>
              <w:spacing w:after="0" w:line="276" w:lineRule="auto"/>
              <w:jc w:val="both"/>
              <w:rPr>
                <w:rFonts w:eastAsia="Times New Roman" w:cs="Arial"/>
                <w:sz w:val="20"/>
                <w:szCs w:val="20"/>
                <w:lang w:val="ms-MY" w:eastAsia="en-MY"/>
              </w:rPr>
            </w:pPr>
            <w:r w:rsidRPr="000E6C61">
              <w:rPr>
                <w:rFonts w:eastAsia="Times New Roman" w:cs="Arial"/>
                <w:sz w:val="20"/>
                <w:szCs w:val="20"/>
                <w:lang w:val="ms-MY" w:eastAsia="en-MY"/>
              </w:rPr>
              <w:t>Yang benar,</w:t>
            </w:r>
          </w:p>
        </w:tc>
        <w:tc>
          <w:tcPr>
            <w:tcW w:w="1435" w:type="dxa"/>
          </w:tcPr>
          <w:p w:rsidR="00A71C22" w:rsidRPr="000E6C61" w:rsidRDefault="00A71C22" w:rsidP="00110C9A">
            <w:pPr>
              <w:spacing w:after="0" w:line="276" w:lineRule="auto"/>
              <w:jc w:val="both"/>
              <w:rPr>
                <w:rFonts w:eastAsia="Times New Roman" w:cs="Arial"/>
                <w:sz w:val="20"/>
                <w:szCs w:val="20"/>
                <w:lang w:val="ms-MY" w:eastAsia="en-MY"/>
              </w:rPr>
            </w:pPr>
          </w:p>
        </w:tc>
        <w:tc>
          <w:tcPr>
            <w:tcW w:w="834" w:type="dxa"/>
          </w:tcPr>
          <w:p w:rsidR="00A71C22" w:rsidRPr="000E6C61" w:rsidRDefault="00A71C22" w:rsidP="00110C9A">
            <w:pPr>
              <w:spacing w:after="0" w:line="276" w:lineRule="auto"/>
              <w:jc w:val="both"/>
              <w:rPr>
                <w:rFonts w:eastAsia="Times New Roman" w:cs="Arial"/>
                <w:sz w:val="20"/>
                <w:szCs w:val="20"/>
                <w:lang w:val="ms-MY" w:eastAsia="en-MY"/>
              </w:rPr>
            </w:pPr>
          </w:p>
        </w:tc>
      </w:tr>
      <w:tr w:rsidR="00A71C22" w:rsidRPr="000E6C61" w:rsidTr="00110C9A">
        <w:trPr>
          <w:trHeight w:val="1133"/>
        </w:trPr>
        <w:tc>
          <w:tcPr>
            <w:tcW w:w="3510" w:type="dxa"/>
            <w:tcBorders>
              <w:bottom w:val="dotted" w:sz="4" w:space="0" w:color="auto"/>
            </w:tcBorders>
          </w:tcPr>
          <w:p w:rsidR="00A71C22" w:rsidRPr="000E6C61" w:rsidRDefault="00A71C22" w:rsidP="00110C9A">
            <w:pPr>
              <w:spacing w:after="0" w:line="276" w:lineRule="auto"/>
              <w:jc w:val="both"/>
              <w:rPr>
                <w:rFonts w:eastAsia="Times New Roman" w:cs="Arial"/>
                <w:sz w:val="20"/>
                <w:szCs w:val="20"/>
                <w:lang w:val="ms-MY" w:eastAsia="en-MY"/>
              </w:rPr>
            </w:pPr>
          </w:p>
        </w:tc>
        <w:tc>
          <w:tcPr>
            <w:tcW w:w="1435" w:type="dxa"/>
          </w:tcPr>
          <w:p w:rsidR="00A71C22" w:rsidRPr="000E6C61" w:rsidRDefault="00A71C22" w:rsidP="00110C9A">
            <w:pPr>
              <w:spacing w:after="0" w:line="276" w:lineRule="auto"/>
              <w:jc w:val="both"/>
              <w:rPr>
                <w:rFonts w:eastAsia="Times New Roman" w:cs="Arial"/>
                <w:sz w:val="20"/>
                <w:szCs w:val="20"/>
                <w:lang w:val="ms-MY" w:eastAsia="en-MY"/>
              </w:rPr>
            </w:pPr>
          </w:p>
        </w:tc>
        <w:tc>
          <w:tcPr>
            <w:tcW w:w="834" w:type="dxa"/>
          </w:tcPr>
          <w:p w:rsidR="00A71C22" w:rsidRPr="000E6C61" w:rsidRDefault="00A71C22" w:rsidP="00110C9A">
            <w:pPr>
              <w:spacing w:after="0" w:line="276" w:lineRule="auto"/>
              <w:jc w:val="both"/>
              <w:rPr>
                <w:rFonts w:eastAsia="Times New Roman" w:cs="Arial"/>
                <w:sz w:val="20"/>
                <w:szCs w:val="20"/>
                <w:lang w:val="ms-MY" w:eastAsia="en-MY"/>
              </w:rPr>
            </w:pPr>
          </w:p>
        </w:tc>
      </w:tr>
      <w:tr w:rsidR="00A71C22" w:rsidRPr="000E6C61" w:rsidTr="00110C9A">
        <w:trPr>
          <w:gridAfter w:val="1"/>
          <w:wAfter w:w="834" w:type="dxa"/>
          <w:trHeight w:val="620"/>
        </w:trPr>
        <w:tc>
          <w:tcPr>
            <w:tcW w:w="3510" w:type="dxa"/>
            <w:tcBorders>
              <w:top w:val="dotted" w:sz="4" w:space="0" w:color="auto"/>
              <w:bottom w:val="nil"/>
            </w:tcBorders>
          </w:tcPr>
          <w:p w:rsidR="00A71C22" w:rsidRPr="000E6C61" w:rsidRDefault="00A71C22" w:rsidP="00110C9A">
            <w:pPr>
              <w:tabs>
                <w:tab w:val="left" w:pos="1507"/>
              </w:tabs>
              <w:spacing w:after="0" w:line="276" w:lineRule="auto"/>
              <w:jc w:val="both"/>
              <w:rPr>
                <w:rFonts w:eastAsia="Times New Roman" w:cs="Arial"/>
                <w:b/>
                <w:sz w:val="20"/>
                <w:szCs w:val="20"/>
                <w:lang w:val="ms-MY" w:eastAsia="en-MY"/>
              </w:rPr>
            </w:pPr>
            <w:r w:rsidRPr="000E6C61">
              <w:rPr>
                <w:rFonts w:eastAsia="Times New Roman" w:cs="Arial"/>
                <w:b/>
                <w:sz w:val="20"/>
                <w:szCs w:val="20"/>
                <w:lang w:val="ms-MY" w:eastAsia="en-MY"/>
              </w:rPr>
              <w:t>Nama pegawai Institusi Pembiaya</w:t>
            </w:r>
          </w:p>
        </w:tc>
        <w:tc>
          <w:tcPr>
            <w:tcW w:w="1435" w:type="dxa"/>
            <w:tcBorders>
              <w:bottom w:val="nil"/>
            </w:tcBorders>
          </w:tcPr>
          <w:p w:rsidR="00A71C22" w:rsidRPr="000E6C61" w:rsidRDefault="00A71C22" w:rsidP="00110C9A">
            <w:pPr>
              <w:spacing w:after="0" w:line="276" w:lineRule="auto"/>
              <w:jc w:val="both"/>
              <w:rPr>
                <w:rFonts w:eastAsia="Times New Roman" w:cs="Arial"/>
                <w:b/>
                <w:sz w:val="20"/>
                <w:szCs w:val="20"/>
                <w:lang w:val="ms-MY" w:eastAsia="en-MY"/>
              </w:rPr>
            </w:pPr>
          </w:p>
        </w:tc>
      </w:tr>
      <w:tr w:rsidR="00A71C22" w:rsidRPr="000E6C61" w:rsidTr="00110C9A">
        <w:tc>
          <w:tcPr>
            <w:tcW w:w="3510" w:type="dxa"/>
            <w:tcBorders>
              <w:bottom w:val="nil"/>
            </w:tcBorders>
          </w:tcPr>
          <w:p w:rsidR="00A71C22" w:rsidRPr="000E6C61" w:rsidRDefault="00A71C22" w:rsidP="00110C9A">
            <w:pPr>
              <w:tabs>
                <w:tab w:val="left" w:pos="1507"/>
              </w:tabs>
              <w:spacing w:after="0" w:line="276" w:lineRule="auto"/>
              <w:jc w:val="both"/>
              <w:rPr>
                <w:rFonts w:eastAsia="Times New Roman" w:cs="Arial"/>
                <w:sz w:val="20"/>
                <w:szCs w:val="20"/>
                <w:lang w:val="ms-MY" w:eastAsia="en-MY"/>
              </w:rPr>
            </w:pPr>
            <w:r w:rsidRPr="000E6C61">
              <w:rPr>
                <w:rFonts w:eastAsia="Times New Roman" w:cs="Arial"/>
                <w:sz w:val="20"/>
                <w:szCs w:val="20"/>
                <w:lang w:val="ms-MY" w:eastAsia="en-MY"/>
              </w:rPr>
              <w:t xml:space="preserve">Cop Institusi </w:t>
            </w:r>
            <w:r w:rsidRPr="000E6C61">
              <w:rPr>
                <w:rFonts w:eastAsia="Times New Roman" w:cs="Arial"/>
                <w:sz w:val="20"/>
                <w:szCs w:val="20"/>
                <w:u w:val="dotted"/>
                <w:lang w:val="ms-MY" w:eastAsia="en-MY"/>
              </w:rPr>
              <w:t>Pembiaya</w:t>
            </w:r>
          </w:p>
        </w:tc>
        <w:tc>
          <w:tcPr>
            <w:tcW w:w="1435" w:type="dxa"/>
            <w:tcBorders>
              <w:bottom w:val="nil"/>
            </w:tcBorders>
          </w:tcPr>
          <w:p w:rsidR="00A71C22" w:rsidRPr="000E6C61" w:rsidRDefault="00A71C22" w:rsidP="00110C9A">
            <w:pPr>
              <w:spacing w:after="0" w:line="276" w:lineRule="auto"/>
              <w:jc w:val="both"/>
              <w:rPr>
                <w:rFonts w:eastAsia="Times New Roman" w:cs="Arial"/>
                <w:sz w:val="20"/>
                <w:szCs w:val="20"/>
                <w:lang w:val="ms-MY" w:eastAsia="en-MY"/>
              </w:rPr>
            </w:pPr>
          </w:p>
        </w:tc>
        <w:tc>
          <w:tcPr>
            <w:tcW w:w="834" w:type="dxa"/>
            <w:tcBorders>
              <w:bottom w:val="nil"/>
            </w:tcBorders>
          </w:tcPr>
          <w:p w:rsidR="00A71C22" w:rsidRPr="000E6C61" w:rsidRDefault="00A71C22" w:rsidP="00110C9A">
            <w:pPr>
              <w:spacing w:after="0" w:line="276" w:lineRule="auto"/>
              <w:jc w:val="both"/>
              <w:rPr>
                <w:rFonts w:eastAsia="Times New Roman" w:cs="Arial"/>
                <w:sz w:val="20"/>
                <w:szCs w:val="20"/>
                <w:lang w:val="ms-MY" w:eastAsia="en-MY"/>
              </w:rPr>
            </w:pPr>
          </w:p>
        </w:tc>
      </w:tr>
    </w:tbl>
    <w:p w:rsidR="00A71C22" w:rsidRPr="000E6C61" w:rsidRDefault="00A71C22" w:rsidP="00A71C2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ms-MY" w:eastAsia="en-MY"/>
        </w:rPr>
      </w:pPr>
    </w:p>
    <w:p w:rsidR="00A71C22" w:rsidRPr="000E6C61" w:rsidRDefault="00A71C22" w:rsidP="00A71C22">
      <w:pPr>
        <w:spacing w:after="0" w:line="276" w:lineRule="auto"/>
        <w:rPr>
          <w:rFonts w:ascii="Arial" w:hAnsi="Arial" w:cs="Arial"/>
          <w:sz w:val="20"/>
          <w:szCs w:val="20"/>
          <w:lang w:val="ms-MY"/>
        </w:rPr>
      </w:pPr>
    </w:p>
    <w:p w:rsidR="00A71C22" w:rsidRPr="000E6C61" w:rsidRDefault="00A71C22" w:rsidP="00A71C22">
      <w:pPr>
        <w:spacing w:after="0" w:line="276" w:lineRule="auto"/>
        <w:rPr>
          <w:rFonts w:ascii="Arial" w:hAnsi="Arial" w:cs="Arial"/>
          <w:sz w:val="20"/>
          <w:szCs w:val="20"/>
          <w:lang w:val="ms-MY"/>
        </w:rPr>
      </w:pPr>
    </w:p>
    <w:p w:rsidR="00A71C22" w:rsidRPr="000E6C61" w:rsidRDefault="00A71C22" w:rsidP="00A71C22">
      <w:pPr>
        <w:spacing w:after="0" w:line="276" w:lineRule="auto"/>
        <w:rPr>
          <w:rFonts w:ascii="Arial" w:hAnsi="Arial" w:cs="Arial"/>
          <w:sz w:val="20"/>
          <w:szCs w:val="20"/>
          <w:lang w:val="ms-MY"/>
        </w:rPr>
      </w:pPr>
    </w:p>
    <w:p w:rsidR="00A71C22" w:rsidRPr="000E6C61" w:rsidRDefault="00A71C22" w:rsidP="00A71C22">
      <w:pPr>
        <w:spacing w:after="0" w:line="276" w:lineRule="auto"/>
        <w:rPr>
          <w:rFonts w:ascii="Arial" w:hAnsi="Arial" w:cs="Arial"/>
          <w:sz w:val="20"/>
          <w:szCs w:val="20"/>
          <w:lang w:val="ms-MY"/>
        </w:rPr>
      </w:pPr>
    </w:p>
    <w:p w:rsidR="00A71C22" w:rsidRPr="000E6C61" w:rsidRDefault="00A71C22" w:rsidP="00A71C22">
      <w:pPr>
        <w:spacing w:after="0" w:line="276" w:lineRule="auto"/>
        <w:rPr>
          <w:rFonts w:ascii="Arial" w:hAnsi="Arial" w:cs="Arial"/>
          <w:b/>
          <w:sz w:val="20"/>
          <w:szCs w:val="20"/>
          <w:lang w:val="ms-MY"/>
        </w:rPr>
      </w:pPr>
      <w:r w:rsidRPr="000E6C61">
        <w:rPr>
          <w:rFonts w:ascii="Arial" w:hAnsi="Arial" w:cs="Arial"/>
          <w:b/>
          <w:sz w:val="20"/>
          <w:szCs w:val="20"/>
          <w:lang w:val="ms-MY"/>
        </w:rPr>
        <w:t>Salinan kepada:</w:t>
      </w:r>
    </w:p>
    <w:p w:rsidR="00A71C22" w:rsidRPr="000E6C61" w:rsidRDefault="00A71C22" w:rsidP="00A71C22">
      <w:pPr>
        <w:spacing w:after="0" w:line="276" w:lineRule="auto"/>
        <w:rPr>
          <w:rFonts w:ascii="Arial" w:hAnsi="Arial" w:cs="Arial"/>
          <w:sz w:val="20"/>
          <w:szCs w:val="20"/>
          <w:lang w:val="ms-MY"/>
        </w:rPr>
      </w:pPr>
    </w:p>
    <w:p w:rsidR="00A71C22" w:rsidRPr="000E6C61" w:rsidRDefault="00A71C22" w:rsidP="00A71C22">
      <w:pPr>
        <w:spacing w:after="0" w:line="276" w:lineRule="auto"/>
        <w:rPr>
          <w:rFonts w:ascii="Arial" w:hAnsi="Arial" w:cs="Arial"/>
          <w:sz w:val="20"/>
          <w:szCs w:val="20"/>
          <w:lang w:val="ms-MY"/>
        </w:rPr>
      </w:pPr>
      <w:r w:rsidRPr="000E6C61">
        <w:rPr>
          <w:rFonts w:ascii="Arial" w:hAnsi="Arial" w:cs="Arial"/>
          <w:sz w:val="20"/>
          <w:szCs w:val="20"/>
          <w:lang w:val="ms-MY"/>
        </w:rPr>
        <w:t>Nama Peminjam</w:t>
      </w:r>
    </w:p>
    <w:p w:rsidR="00A71C22" w:rsidRPr="000E6C61" w:rsidRDefault="00A71C22" w:rsidP="00A71C22">
      <w:pPr>
        <w:spacing w:after="0" w:line="276" w:lineRule="auto"/>
        <w:rPr>
          <w:rFonts w:ascii="Arial" w:hAnsi="Arial" w:cs="Arial"/>
          <w:sz w:val="20"/>
          <w:szCs w:val="20"/>
          <w:lang w:val="ms-MY"/>
        </w:rPr>
      </w:pPr>
      <w:r w:rsidRPr="000E6C61">
        <w:rPr>
          <w:rFonts w:ascii="Arial" w:hAnsi="Arial" w:cs="Arial"/>
          <w:sz w:val="20"/>
          <w:szCs w:val="20"/>
          <w:lang w:val="ms-MY"/>
        </w:rPr>
        <w:t>Alamat Peminjam</w:t>
      </w:r>
    </w:p>
    <w:p w:rsidR="006E0E17" w:rsidRPr="000E6C61" w:rsidRDefault="006E0E17" w:rsidP="00A71C22">
      <w:pPr>
        <w:rPr>
          <w:rFonts w:ascii="Arial" w:hAnsi="Arial" w:cs="Arial"/>
        </w:rPr>
      </w:pPr>
    </w:p>
    <w:sectPr w:rsidR="006E0E17" w:rsidRPr="000E6C61" w:rsidSect="00110C9A">
      <w:headerReference w:type="default" r:id="rId8"/>
      <w:footerReference w:type="default" r:id="rId9"/>
      <w:pgSz w:w="11906" w:h="16838"/>
      <w:pgMar w:top="1440" w:right="1440" w:bottom="810" w:left="1440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61" w:rsidRDefault="000E6C61" w:rsidP="00A71C22">
      <w:pPr>
        <w:spacing w:after="0" w:line="240" w:lineRule="auto"/>
      </w:pPr>
      <w:r>
        <w:separator/>
      </w:r>
    </w:p>
  </w:endnote>
  <w:endnote w:type="continuationSeparator" w:id="0">
    <w:p w:rsidR="000E6C61" w:rsidRDefault="000E6C61" w:rsidP="00A7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609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0E6C61" w:rsidRPr="00D92A7E" w:rsidRDefault="000E6C61">
        <w:pPr>
          <w:pStyle w:val="Footer"/>
          <w:jc w:val="right"/>
          <w:rPr>
            <w:sz w:val="20"/>
            <w:szCs w:val="20"/>
          </w:rPr>
        </w:pPr>
        <w:r>
          <w:t>_________________________________________________________________</w:t>
        </w:r>
        <w:r w:rsidRPr="00D92A7E">
          <w:rPr>
            <w:i/>
            <w:sz w:val="20"/>
            <w:szCs w:val="20"/>
          </w:rPr>
          <w:fldChar w:fldCharType="begin"/>
        </w:r>
        <w:r w:rsidRPr="00D92A7E">
          <w:rPr>
            <w:i/>
            <w:sz w:val="20"/>
            <w:szCs w:val="20"/>
          </w:rPr>
          <w:instrText xml:space="preserve"> PAGE   \* MERGEFORMAT </w:instrText>
        </w:r>
        <w:r w:rsidRPr="00D92A7E">
          <w:rPr>
            <w:i/>
            <w:sz w:val="20"/>
            <w:szCs w:val="20"/>
          </w:rPr>
          <w:fldChar w:fldCharType="separate"/>
        </w:r>
        <w:r w:rsidR="004767C7">
          <w:rPr>
            <w:i/>
            <w:noProof/>
            <w:sz w:val="20"/>
            <w:szCs w:val="20"/>
          </w:rPr>
          <w:t>2</w:t>
        </w:r>
        <w:r w:rsidRPr="00D92A7E">
          <w:rPr>
            <w:i/>
            <w:noProof/>
            <w:sz w:val="20"/>
            <w:szCs w:val="20"/>
          </w:rPr>
          <w:fldChar w:fldCharType="end"/>
        </w:r>
        <w:r w:rsidRPr="00D92A7E">
          <w:rPr>
            <w:i/>
            <w:noProof/>
            <w:sz w:val="20"/>
            <w:szCs w:val="20"/>
          </w:rPr>
          <w:t>/2</w:t>
        </w:r>
      </w:p>
    </w:sdtContent>
  </w:sdt>
  <w:p w:rsidR="000E6C61" w:rsidRDefault="000E6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61" w:rsidRDefault="000E6C61" w:rsidP="00A71C22">
      <w:pPr>
        <w:spacing w:after="0" w:line="240" w:lineRule="auto"/>
      </w:pPr>
      <w:r>
        <w:separator/>
      </w:r>
    </w:p>
  </w:footnote>
  <w:footnote w:type="continuationSeparator" w:id="0">
    <w:p w:rsidR="000E6C61" w:rsidRDefault="000E6C61" w:rsidP="00A71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61" w:rsidRPr="00D92A7E" w:rsidRDefault="000E6C61" w:rsidP="00110C9A">
    <w:pPr>
      <w:pStyle w:val="Header"/>
    </w:pPr>
    <w:r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D1E1B" wp14:editId="3358DCF5">
              <wp:simplePos x="0" y="0"/>
              <wp:positionH relativeFrom="column">
                <wp:posOffset>4733926</wp:posOffset>
              </wp:positionH>
              <wp:positionV relativeFrom="paragraph">
                <wp:posOffset>-278130</wp:posOffset>
              </wp:positionV>
              <wp:extent cx="1733550" cy="2667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E6C61" w:rsidRPr="0097663B" w:rsidRDefault="000E6C61" w:rsidP="00110C9A">
                          <w:pPr>
                            <w:pStyle w:val="Header"/>
                            <w:jc w:val="right"/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97663B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LPPSA_CA2_LU</w:t>
                          </w:r>
                          <w:r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1</w:t>
                          </w:r>
                        </w:p>
                        <w:p w:rsidR="000E6C61" w:rsidRDefault="000E6C61" w:rsidP="00110C9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" o:spid="_x0000_s1026" style="position:absolute;margin-left:372.75pt;margin-top:-21.9pt;width:136.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" filled="f" stroked="f" strokeweight="2pt">
              <v:textbox>
                <w:txbxContent>
                  <w:p w:rsidR="00110C9A" w:rsidRPr="0097663B" w:rsidRDefault="00110C9A" w:rsidP="00110C9A">
                    <w:pPr>
                      <w:pStyle w:val="Header"/>
                      <w:jc w:val="right"/>
                      <w:rPr>
                        <w:b/>
                        <w:i/>
                        <w:sz w:val="18"/>
                        <w:szCs w:val="18"/>
                      </w:rPr>
                    </w:pPr>
                    <w:r w:rsidRPr="0097663B">
                      <w:rPr>
                        <w:b/>
                        <w:i/>
                        <w:sz w:val="18"/>
                        <w:szCs w:val="18"/>
                      </w:rPr>
                      <w:t>LPPSA_CA2_LU</w:t>
                    </w:r>
                    <w:r>
                      <w:rPr>
                        <w:b/>
                        <w:i/>
                        <w:sz w:val="18"/>
                        <w:szCs w:val="18"/>
                      </w:rPr>
                      <w:t>1</w:t>
                    </w:r>
                  </w:p>
                  <w:p w:rsidR="00110C9A" w:rsidRDefault="00110C9A" w:rsidP="00110C9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658"/>
    <w:multiLevelType w:val="multilevel"/>
    <w:tmpl w:val="A9C471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D7E3CBE"/>
    <w:multiLevelType w:val="multilevel"/>
    <w:tmpl w:val="1EFE38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3DFC2AFB"/>
    <w:multiLevelType w:val="multilevel"/>
    <w:tmpl w:val="43DA80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22"/>
    <w:rsid w:val="000E6C61"/>
    <w:rsid w:val="00110C9A"/>
    <w:rsid w:val="004767C7"/>
    <w:rsid w:val="006E0E17"/>
    <w:rsid w:val="007F3609"/>
    <w:rsid w:val="008D79C0"/>
    <w:rsid w:val="008E3262"/>
    <w:rsid w:val="00940295"/>
    <w:rsid w:val="00A7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C2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C22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000000" w:themeColor="text1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71C22"/>
    <w:rPr>
      <w:rFonts w:ascii="Arial" w:hAnsi="Arial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A71C22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000000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71C22"/>
    <w:rPr>
      <w:rFonts w:ascii="Arial" w:hAnsi="Arial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A71C22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A71C22"/>
    <w:pPr>
      <w:spacing w:after="0" w:line="240" w:lineRule="auto"/>
    </w:pPr>
    <w:rPr>
      <w:rFonts w:ascii="Arial" w:hAnsi="Arial"/>
      <w:color w:val="000000" w:themeColor="text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110C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0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C2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C22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000000" w:themeColor="text1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71C22"/>
    <w:rPr>
      <w:rFonts w:ascii="Arial" w:hAnsi="Arial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A71C22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000000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71C22"/>
    <w:rPr>
      <w:rFonts w:ascii="Arial" w:hAnsi="Arial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A71C22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A71C22"/>
    <w:pPr>
      <w:spacing w:after="0" w:line="240" w:lineRule="auto"/>
    </w:pPr>
    <w:rPr>
      <w:rFonts w:ascii="Arial" w:hAnsi="Arial"/>
      <w:color w:val="000000" w:themeColor="text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110C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0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Faiz Bin Mohd Ramli</dc:creator>
  <cp:lastModifiedBy>Ahmad Faiz Bin Mohd Ramli</cp:lastModifiedBy>
  <cp:revision>5</cp:revision>
  <cp:lastPrinted>2019-06-27T02:28:00Z</cp:lastPrinted>
  <dcterms:created xsi:type="dcterms:W3CDTF">2019-05-29T05:33:00Z</dcterms:created>
  <dcterms:modified xsi:type="dcterms:W3CDTF">2019-06-27T02:58:00Z</dcterms:modified>
</cp:coreProperties>
</file>